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Дело № 1-9-2612/2026</w:t>
      </w:r>
    </w:p>
    <w:p>
      <w:pPr>
        <w:spacing w:before="0" w:after="0"/>
        <w:jc w:val="right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УИД </w:t>
      </w:r>
      <w:r>
        <w:rPr>
          <w:rFonts w:ascii="Times New Roman" w:eastAsia="Times New Roman" w:hAnsi="Times New Roman" w:cs="Times New Roman"/>
          <w:sz w:val="26"/>
          <w:szCs w:val="26"/>
        </w:rPr>
        <w:t>86MS0067-01-2025-009362-92</w:t>
      </w:r>
    </w:p>
    <w:p>
      <w:pPr>
        <w:spacing w:before="0" w:after="0"/>
        <w:ind w:firstLine="567"/>
        <w:jc w:val="right"/>
        <w:rPr>
          <w:sz w:val="26"/>
          <w:szCs w:val="26"/>
        </w:rPr>
      </w:pPr>
    </w:p>
    <w:p>
      <w:pPr>
        <w:spacing w:before="0" w:after="0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</w:p>
    <w:p>
      <w:pPr>
        <w:spacing w:before="0" w:after="0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 прекращении уголовного дела и уголовного преследования</w:t>
      </w:r>
    </w:p>
    <w:p>
      <w:pPr>
        <w:spacing w:before="0" w:after="0"/>
        <w:ind w:firstLine="567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20 января 2026 года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город Сургут</w:t>
      </w:r>
    </w:p>
    <w:p>
      <w:pPr>
        <w:spacing w:before="0" w:after="0"/>
        <w:ind w:firstLine="567"/>
        <w:jc w:val="both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судебного участка № 12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района города окружного значения Сургут Ханты–Мансийского автономного округа - Югры Думлер Г.П.,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 участием государственного обвинителя – помощника прокурора Десятова А.Е., защитника Тарасова А.С., подсудимого Ларина А.С., потерпевшего Князева В.Л., при секретаре Смирновой С.П.,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рассмотрев в открытом судебном заседании </w:t>
      </w:r>
      <w:r>
        <w:rPr>
          <w:rFonts w:ascii="Times New Roman" w:eastAsia="Times New Roman" w:hAnsi="Times New Roman" w:cs="Times New Roman"/>
          <w:sz w:val="26"/>
          <w:szCs w:val="26"/>
        </w:rPr>
        <w:t>заявление потерпевше</w:t>
      </w:r>
      <w:r>
        <w:rPr>
          <w:rFonts w:ascii="Times New Roman" w:eastAsia="Times New Roman" w:hAnsi="Times New Roman" w:cs="Times New Roman"/>
          <w:sz w:val="26"/>
          <w:szCs w:val="26"/>
        </w:rPr>
        <w:t>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Князева В.Л.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 прекращении уголовного дела в отношении: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Ларина Александра Сергеевича, </w:t>
      </w:r>
      <w:r>
        <w:rPr>
          <w:rStyle w:val="cat-UserDefinedgrp-30rplc-16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 мерой пресечения в виде подписки о невыезде,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обвиняемого в совершении преступления, предусмотренного п. «</w:t>
      </w:r>
      <w:r>
        <w:rPr>
          <w:rFonts w:ascii="Times New Roman" w:eastAsia="Times New Roman" w:hAnsi="Times New Roman" w:cs="Times New Roman"/>
          <w:sz w:val="26"/>
          <w:szCs w:val="26"/>
        </w:rPr>
        <w:t>в»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ч.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2 ст.115 УК РФ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</w:p>
    <w:p>
      <w:pPr>
        <w:spacing w:before="0" w:after="0"/>
        <w:ind w:firstLine="567"/>
        <w:jc w:val="center"/>
        <w:rPr>
          <w:sz w:val="26"/>
          <w:szCs w:val="26"/>
        </w:rPr>
      </w:pPr>
    </w:p>
    <w:p>
      <w:pPr>
        <w:spacing w:before="0" w:after="0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установил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>
      <w:pPr>
        <w:spacing w:before="0" w:after="0"/>
        <w:ind w:firstLine="567"/>
        <w:jc w:val="both"/>
        <w:rPr>
          <w:sz w:val="26"/>
          <w:szCs w:val="26"/>
        </w:rPr>
      </w:pP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Ларин Александр Сергеевич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обвиняется в том, что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02.07.2025 около 05:30 часов, будучи в состоянии алкогольного опьянения, находясь на расстоянии 4-х метров от входа в </w:t>
      </w:r>
      <w:r>
        <w:rPr>
          <w:rStyle w:val="cat-UserDefinedgrp-31rplc-23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>, на почве личных, внезапно возникших неприязненных отношений, в ходе конфликта с Князевым Владимиром Леонидовичем, р</w:t>
      </w:r>
      <w:r>
        <w:rPr>
          <w:rFonts w:ascii="Times New Roman" w:eastAsia="Times New Roman" w:hAnsi="Times New Roman" w:cs="Times New Roman"/>
          <w:sz w:val="26"/>
          <w:szCs w:val="26"/>
        </w:rPr>
        <w:t>еализуя возникший преступный умысел, направленны на причинение телесных повреждений, умышленно, осознавая общественно-опасный характер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своих действий и желая этого, предвидя наступление общественно-опасных последствий в виде причинения здоровью, взяв в правую руку перцовый баллончик, применяя его как предмет, используемый в качестве оружия, нанес им два удара в область головы Князеву В.Л., который от полученных ударов испытал сильную физическую боль и получил телесные повреждения в виде поверхностных ушибленных ран в теменных областях, которые причинили легкий вред здоровью по признаку кратковременного расстройства его на срок до 3-х недель (п. 5.3.1 «Порядка определения степени тяжести вреда, причиненного здоровью человека» утвержденных приказом Министерства Здравоохранения Российской федерации № 172н от 08.04.2025 г.).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Действия подсудимо</w:t>
      </w:r>
      <w:r>
        <w:rPr>
          <w:rFonts w:ascii="Times New Roman" w:eastAsia="Times New Roman" w:hAnsi="Times New Roman" w:cs="Times New Roman"/>
          <w:sz w:val="26"/>
          <w:szCs w:val="26"/>
        </w:rPr>
        <w:t>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органом дознания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квалифицированы по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п. «В» </w:t>
      </w:r>
      <w:r>
        <w:rPr>
          <w:rFonts w:ascii="Times New Roman" w:eastAsia="Times New Roman" w:hAnsi="Times New Roman" w:cs="Times New Roman"/>
          <w:sz w:val="26"/>
          <w:szCs w:val="26"/>
        </w:rPr>
        <w:t>ч.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ст.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11</w:t>
      </w:r>
      <w:r>
        <w:rPr>
          <w:rFonts w:ascii="Times New Roman" w:eastAsia="Times New Roman" w:hAnsi="Times New Roman" w:cs="Times New Roman"/>
          <w:sz w:val="26"/>
          <w:szCs w:val="26"/>
        </w:rPr>
        <w:t>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Уголовного кодекса Российской Федерации –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умышленное причинение </w:t>
      </w:r>
      <w:r>
        <w:rPr>
          <w:rFonts w:ascii="Times New Roman" w:eastAsia="Times New Roman" w:hAnsi="Times New Roman" w:cs="Times New Roman"/>
          <w:sz w:val="26"/>
          <w:szCs w:val="26"/>
        </w:rPr>
        <w:t>легкого вреда здоровью, вызвавшего кратковременное расстройство здоровья, совершенное с применением предметов, используемых в качестве оружия.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sz w:val="26"/>
          <w:szCs w:val="26"/>
        </w:rPr>
        <w:t>т потерпевше</w:t>
      </w:r>
      <w:r>
        <w:rPr>
          <w:rFonts w:ascii="Times New Roman" w:eastAsia="Times New Roman" w:hAnsi="Times New Roman" w:cs="Times New Roman"/>
          <w:sz w:val="26"/>
          <w:szCs w:val="26"/>
        </w:rPr>
        <w:t>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Князева В.Л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поступило </w:t>
      </w:r>
      <w:r>
        <w:rPr>
          <w:rFonts w:ascii="Times New Roman" w:eastAsia="Times New Roman" w:hAnsi="Times New Roman" w:cs="Times New Roman"/>
          <w:sz w:val="26"/>
          <w:szCs w:val="26"/>
        </w:rPr>
        <w:t>ходатайство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 прекращении уголовного дела в отношении подсудимо</w:t>
      </w:r>
      <w:r>
        <w:rPr>
          <w:rFonts w:ascii="Times New Roman" w:eastAsia="Times New Roman" w:hAnsi="Times New Roman" w:cs="Times New Roman"/>
          <w:sz w:val="26"/>
          <w:szCs w:val="26"/>
        </w:rPr>
        <w:t>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связи с примирением сторон, </w:t>
      </w:r>
      <w:r>
        <w:rPr>
          <w:rFonts w:ascii="Times New Roman" w:eastAsia="Times New Roman" w:hAnsi="Times New Roman" w:cs="Times New Roman"/>
          <w:sz w:val="26"/>
          <w:szCs w:val="26"/>
        </w:rPr>
        <w:t>поскольку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причинённый преступлением вред заглажен, </w:t>
      </w:r>
      <w:r>
        <w:rPr>
          <w:rFonts w:ascii="Times New Roman" w:eastAsia="Times New Roman" w:hAnsi="Times New Roman" w:cs="Times New Roman"/>
          <w:sz w:val="26"/>
          <w:szCs w:val="26"/>
        </w:rPr>
        <w:t>принесены извинения,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претензий к подсудимо</w:t>
      </w:r>
      <w:r>
        <w:rPr>
          <w:rFonts w:ascii="Times New Roman" w:eastAsia="Times New Roman" w:hAnsi="Times New Roman" w:cs="Times New Roman"/>
          <w:sz w:val="26"/>
          <w:szCs w:val="26"/>
        </w:rPr>
        <w:t>му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не имеет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к уголовной ответственности </w:t>
      </w:r>
      <w:r>
        <w:rPr>
          <w:rFonts w:ascii="Times New Roman" w:eastAsia="Times New Roman" w:hAnsi="Times New Roman" w:cs="Times New Roman"/>
          <w:sz w:val="26"/>
          <w:szCs w:val="26"/>
        </w:rPr>
        <w:t>Ларина А.С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ривлекать не желает, так как он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принял </w:t>
      </w:r>
      <w:r>
        <w:rPr>
          <w:rFonts w:ascii="Times New Roman" w:eastAsia="Times New Roman" w:hAnsi="Times New Roman" w:cs="Times New Roman"/>
          <w:sz w:val="26"/>
          <w:szCs w:val="26"/>
        </w:rPr>
        <w:t>его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извинения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Ходатайство </w:t>
      </w:r>
      <w:r>
        <w:rPr>
          <w:rFonts w:ascii="Times New Roman" w:eastAsia="Times New Roman" w:hAnsi="Times New Roman" w:cs="Times New Roman"/>
          <w:sz w:val="26"/>
          <w:szCs w:val="26"/>
        </w:rPr>
        <w:t>им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заявлено добровольно и осознано.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Подсудим</w:t>
      </w:r>
      <w:r>
        <w:rPr>
          <w:rFonts w:ascii="Times New Roman" w:eastAsia="Times New Roman" w:hAnsi="Times New Roman" w:cs="Times New Roman"/>
          <w:sz w:val="26"/>
          <w:szCs w:val="26"/>
        </w:rPr>
        <w:t>ый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Ларин А.С.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судебном заседании под</w:t>
      </w:r>
      <w:r>
        <w:rPr>
          <w:rFonts w:ascii="Times New Roman" w:eastAsia="Times New Roman" w:hAnsi="Times New Roman" w:cs="Times New Roman"/>
          <w:sz w:val="26"/>
          <w:szCs w:val="26"/>
        </w:rPr>
        <w:t>держал заявление потерпевше</w:t>
      </w:r>
      <w:r>
        <w:rPr>
          <w:rFonts w:ascii="Times New Roman" w:eastAsia="Times New Roman" w:hAnsi="Times New Roman" w:cs="Times New Roman"/>
          <w:sz w:val="26"/>
          <w:szCs w:val="26"/>
        </w:rPr>
        <w:t>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 прекращении уголовного дела, при этом пояснил, что последствия прекращения уголовного дела </w:t>
      </w:r>
      <w:r>
        <w:rPr>
          <w:rFonts w:ascii="Times New Roman" w:eastAsia="Times New Roman" w:hAnsi="Times New Roman" w:cs="Times New Roman"/>
          <w:sz w:val="26"/>
          <w:szCs w:val="26"/>
        </w:rPr>
        <w:t>ему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разъяснены и понятны, против прекращения дела в связи с примирением сторон он не возражает,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вред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загладил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путем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принесения </w:t>
      </w:r>
      <w:r>
        <w:rPr>
          <w:rFonts w:ascii="Times New Roman" w:eastAsia="Times New Roman" w:hAnsi="Times New Roman" w:cs="Times New Roman"/>
          <w:sz w:val="26"/>
          <w:szCs w:val="26"/>
        </w:rPr>
        <w:t>извинений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перед потерпевш</w:t>
      </w:r>
      <w:r>
        <w:rPr>
          <w:rFonts w:ascii="Times New Roman" w:eastAsia="Times New Roman" w:hAnsi="Times New Roman" w:cs="Times New Roman"/>
          <w:sz w:val="26"/>
          <w:szCs w:val="26"/>
        </w:rPr>
        <w:t>им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 также денежной компенсацией,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вследствие чего они примирились</w:t>
      </w:r>
      <w:r>
        <w:rPr>
          <w:rFonts w:ascii="Times New Roman" w:eastAsia="Times New Roman" w:hAnsi="Times New Roman" w:cs="Times New Roman"/>
          <w:sz w:val="26"/>
          <w:szCs w:val="26"/>
        </w:rPr>
        <w:t>, вину признал, в содеянном раскаялс</w:t>
      </w:r>
      <w:r>
        <w:rPr>
          <w:rFonts w:ascii="Times New Roman" w:eastAsia="Times New Roman" w:hAnsi="Times New Roman" w:cs="Times New Roman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судебном заседании защитник поддержал ходатайство </w:t>
      </w:r>
      <w:r>
        <w:rPr>
          <w:rFonts w:ascii="Times New Roman" w:eastAsia="Times New Roman" w:hAnsi="Times New Roman" w:cs="Times New Roman"/>
          <w:sz w:val="26"/>
          <w:szCs w:val="26"/>
        </w:rPr>
        <w:t>потерпевше</w:t>
      </w:r>
      <w:r>
        <w:rPr>
          <w:rFonts w:ascii="Times New Roman" w:eastAsia="Times New Roman" w:hAnsi="Times New Roman" w:cs="Times New Roman"/>
          <w:sz w:val="26"/>
          <w:szCs w:val="26"/>
        </w:rPr>
        <w:t>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 прекращении уголовного дела в отношении подсудимо</w:t>
      </w:r>
      <w:r>
        <w:rPr>
          <w:rFonts w:ascii="Times New Roman" w:eastAsia="Times New Roman" w:hAnsi="Times New Roman" w:cs="Times New Roman"/>
          <w:sz w:val="26"/>
          <w:szCs w:val="26"/>
        </w:rPr>
        <w:t>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связи с примирением сторон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Государ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ственный обвинитель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не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возражал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против </w:t>
      </w:r>
      <w:r>
        <w:rPr>
          <w:rFonts w:ascii="Times New Roman" w:eastAsia="Times New Roman" w:hAnsi="Times New Roman" w:cs="Times New Roman"/>
          <w:sz w:val="26"/>
          <w:szCs w:val="26"/>
        </w:rPr>
        <w:t>удовлетворени</w:t>
      </w:r>
      <w:r>
        <w:rPr>
          <w:rFonts w:ascii="Times New Roman" w:eastAsia="Times New Roman" w:hAnsi="Times New Roman" w:cs="Times New Roman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заяв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ленного ходатайства </w:t>
      </w:r>
      <w:r>
        <w:rPr>
          <w:rFonts w:ascii="Times New Roman" w:eastAsia="Times New Roman" w:hAnsi="Times New Roman" w:cs="Times New Roman"/>
          <w:sz w:val="26"/>
          <w:szCs w:val="26"/>
        </w:rPr>
        <w:t>потерпевш</w:t>
      </w:r>
      <w:r>
        <w:rPr>
          <w:rFonts w:ascii="Times New Roman" w:eastAsia="Times New Roman" w:hAnsi="Times New Roman" w:cs="Times New Roman"/>
          <w:sz w:val="26"/>
          <w:szCs w:val="26"/>
        </w:rPr>
        <w:t>им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 прекращении уголовного дела в связи с примирением сторон, </w:t>
      </w:r>
      <w:r>
        <w:rPr>
          <w:rFonts w:ascii="Times New Roman" w:eastAsia="Times New Roman" w:hAnsi="Times New Roman" w:cs="Times New Roman"/>
          <w:sz w:val="26"/>
          <w:szCs w:val="26"/>
        </w:rPr>
        <w:t>поскольку все законные основания для этого имеются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Изучив материалы уголовного дела, заслушав стороны, суд приходит к следующему выводу.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со ст. 25 УПК РФ суд вправе на </w:t>
      </w:r>
      <w:r>
        <w:rPr>
          <w:rFonts w:ascii="Times New Roman" w:eastAsia="Times New Roman" w:hAnsi="Times New Roman" w:cs="Times New Roman"/>
          <w:sz w:val="26"/>
          <w:szCs w:val="26"/>
        </w:rPr>
        <w:t>основании заявления потерпевшей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прекратить уголовное дело в отношении лица, подозреваемого или обвиняемого в совершении преступления небольшой или средней тяжести, в случаях, предусмотренных ст.76 УК РФ, если это лицо примирилось с потерпевшим и загладило причиненный ему вред.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Согласно ст.76 УК РФ лицо, впервые совершившее преступление небольшой или средней тяжести, может быть освобождено от уголовной ответственности, если оно примирилось с потерпевшим и загладило причиненный потерпевшему вред.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силу п.2.1, 10 постановления Пленума Верховного Суда Российской Федерации от </w:t>
      </w:r>
      <w:r>
        <w:rPr>
          <w:rFonts w:ascii="Times New Roman" w:eastAsia="Times New Roman" w:hAnsi="Times New Roman" w:cs="Times New Roman"/>
          <w:sz w:val="26"/>
          <w:szCs w:val="26"/>
        </w:rPr>
        <w:t>27.06.2013 № 19 «О применении судами законодательства, регламентирующего основания и порядок освобождения от уголовной ответственности</w:t>
      </w:r>
      <w:r>
        <w:rPr>
          <w:rFonts w:ascii="Times New Roman" w:eastAsia="Times New Roman" w:hAnsi="Times New Roman" w:cs="Times New Roman"/>
          <w:sz w:val="26"/>
          <w:szCs w:val="26"/>
        </w:rPr>
        <w:t>»</w:t>
      </w:r>
      <w:r>
        <w:rPr>
          <w:rFonts w:ascii="Times New Roman" w:eastAsia="Times New Roman" w:hAnsi="Times New Roman" w:cs="Times New Roman"/>
          <w:sz w:val="26"/>
          <w:szCs w:val="26"/>
        </w:rPr>
        <w:t>, п</w:t>
      </w:r>
      <w:r>
        <w:rPr>
          <w:rFonts w:ascii="Times New Roman" w:eastAsia="Times New Roman" w:hAnsi="Times New Roman" w:cs="Times New Roman"/>
          <w:sz w:val="26"/>
          <w:szCs w:val="26"/>
        </w:rPr>
        <w:t>од заглаживанием вреда (часть 1 статьи 75, статья 76.2 УК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РФ) понимается имущественная, в том числе денежная, компенсация морального вреда, оказание какой-либо помощи потерпевшему, принесение ему извинений, а также принятие иных мер, направленных на восстановление нарушенных в результате преступления прав потерпевшего, законных интересов личности, общества и государства.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Способы заглаживания вреда, а также размер его возмещения определяются потерпевшим.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силу ст. 15 УК РФ инкриминируемое </w:t>
      </w:r>
      <w:r>
        <w:rPr>
          <w:rFonts w:ascii="Times New Roman" w:eastAsia="Times New Roman" w:hAnsi="Times New Roman" w:cs="Times New Roman"/>
          <w:sz w:val="26"/>
          <w:szCs w:val="26"/>
        </w:rPr>
        <w:t>Ларину А.С.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преступление относится к категории преступлений небольшой тяжести.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Изучив представленные </w:t>
      </w:r>
      <w:r>
        <w:rPr>
          <w:rFonts w:ascii="Times New Roman" w:eastAsia="Times New Roman" w:hAnsi="Times New Roman" w:cs="Times New Roman"/>
          <w:sz w:val="26"/>
          <w:szCs w:val="26"/>
        </w:rPr>
        <w:t>материалы дела,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заслушав мнение сторон, суд приходит к выводу о том, что виновность </w:t>
      </w:r>
      <w:r>
        <w:rPr>
          <w:rFonts w:ascii="Times New Roman" w:eastAsia="Times New Roman" w:hAnsi="Times New Roman" w:cs="Times New Roman"/>
          <w:sz w:val="26"/>
          <w:szCs w:val="26"/>
        </w:rPr>
        <w:t>Ларина А.С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совершении преступления полностью подтверждена собранными доказательствами.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При разрешении вопроса об освобождени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 </w:t>
      </w:r>
      <w:r>
        <w:rPr>
          <w:rFonts w:ascii="Times New Roman" w:eastAsia="Times New Roman" w:hAnsi="Times New Roman" w:cs="Times New Roman"/>
          <w:sz w:val="26"/>
          <w:szCs w:val="26"/>
        </w:rPr>
        <w:t>Лариной А.С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уголовной ответственности суд учитывает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наличие смягчающих обстоятельств в виде заглаживания вреда, причиненного преступлением,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путем принесения извинений, </w:t>
      </w:r>
      <w:r>
        <w:rPr>
          <w:rFonts w:ascii="Times New Roman" w:eastAsia="Times New Roman" w:hAnsi="Times New Roman" w:cs="Times New Roman"/>
          <w:sz w:val="26"/>
          <w:szCs w:val="26"/>
        </w:rPr>
        <w:t>признание вины, раскаяние в содеянном,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личность </w:t>
      </w:r>
      <w:r>
        <w:rPr>
          <w:rFonts w:ascii="Times New Roman" w:eastAsia="Times New Roman" w:hAnsi="Times New Roman" w:cs="Times New Roman"/>
          <w:sz w:val="26"/>
          <w:szCs w:val="26"/>
        </w:rPr>
        <w:t>подсудимо</w:t>
      </w:r>
      <w:r>
        <w:rPr>
          <w:rFonts w:ascii="Times New Roman" w:eastAsia="Times New Roman" w:hAnsi="Times New Roman" w:cs="Times New Roman"/>
          <w:sz w:val="26"/>
          <w:szCs w:val="26"/>
        </w:rPr>
        <w:t>го</w:t>
      </w:r>
      <w:r>
        <w:rPr>
          <w:rFonts w:ascii="Times New Roman" w:eastAsia="Times New Roman" w:hAnsi="Times New Roman" w:cs="Times New Roman"/>
          <w:sz w:val="26"/>
          <w:szCs w:val="26"/>
        </w:rPr>
        <w:t>, котор</w:t>
      </w:r>
      <w:r>
        <w:rPr>
          <w:rFonts w:ascii="Times New Roman" w:eastAsia="Times New Roman" w:hAnsi="Times New Roman" w:cs="Times New Roman"/>
          <w:sz w:val="26"/>
          <w:szCs w:val="26"/>
        </w:rPr>
        <w:t>ый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ранее </w:t>
      </w:r>
      <w:r>
        <w:rPr>
          <w:rFonts w:ascii="Times New Roman" w:eastAsia="Times New Roman" w:hAnsi="Times New Roman" w:cs="Times New Roman"/>
          <w:sz w:val="26"/>
          <w:szCs w:val="26"/>
        </w:rPr>
        <w:t>не судим,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совершил преступление впервые,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имеет постоянное место жите</w:t>
      </w:r>
      <w:r>
        <w:rPr>
          <w:rFonts w:ascii="Times New Roman" w:eastAsia="Times New Roman" w:hAnsi="Times New Roman" w:cs="Times New Roman"/>
          <w:sz w:val="26"/>
          <w:szCs w:val="26"/>
        </w:rPr>
        <w:t>льства,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месту которого </w:t>
      </w:r>
      <w:r>
        <w:rPr>
          <w:rFonts w:ascii="Times New Roman" w:eastAsia="Times New Roman" w:hAnsi="Times New Roman" w:cs="Times New Roman"/>
          <w:sz w:val="26"/>
          <w:szCs w:val="26"/>
        </w:rPr>
        <w:t>характеризуется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удовлетворительно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трудоустроен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 месту работы </w:t>
      </w:r>
      <w:r>
        <w:rPr>
          <w:rFonts w:ascii="Times New Roman" w:eastAsia="Times New Roman" w:hAnsi="Times New Roman" w:cs="Times New Roman"/>
          <w:sz w:val="26"/>
          <w:szCs w:val="26"/>
        </w:rPr>
        <w:t>характеризуется положительно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примирилс</w:t>
      </w:r>
      <w:r>
        <w:rPr>
          <w:rFonts w:ascii="Times New Roman" w:eastAsia="Times New Roman" w:hAnsi="Times New Roman" w:cs="Times New Roman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 потерпевш</w:t>
      </w:r>
      <w:r>
        <w:rPr>
          <w:rFonts w:ascii="Times New Roman" w:eastAsia="Times New Roman" w:hAnsi="Times New Roman" w:cs="Times New Roman"/>
          <w:sz w:val="26"/>
          <w:szCs w:val="26"/>
        </w:rPr>
        <w:t>им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причинённый преступлением </w:t>
      </w:r>
      <w:r>
        <w:rPr>
          <w:rFonts w:ascii="Times New Roman" w:eastAsia="Times New Roman" w:hAnsi="Times New Roman" w:cs="Times New Roman"/>
          <w:sz w:val="26"/>
          <w:szCs w:val="26"/>
        </w:rPr>
        <w:t>вред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загладил, от </w:t>
      </w:r>
      <w:r>
        <w:rPr>
          <w:rFonts w:ascii="Times New Roman" w:eastAsia="Times New Roman" w:hAnsi="Times New Roman" w:cs="Times New Roman"/>
          <w:sz w:val="26"/>
          <w:szCs w:val="26"/>
        </w:rPr>
        <w:t>потерпевшего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поступило заявление о прекращении уголовного дела в связи с примирением сторон, которое заявлено добровольно и осознано. </w:t>
      </w:r>
      <w:r>
        <w:rPr>
          <w:rFonts w:ascii="Times New Roman" w:eastAsia="Times New Roman" w:hAnsi="Times New Roman" w:cs="Times New Roman"/>
          <w:sz w:val="26"/>
          <w:szCs w:val="26"/>
        </w:rPr>
        <w:t>Отягчающих обстоятельств судом не установлено, состояние алкогольного опьянения в качестве отягчающего обстоятельства суд не признает поскольку не уставлено в судебном заседании, что именно состояние опьянения повлияло на подсудимого и способствовало совершению преступления.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От потерпевшего лично поступило заявление о прекращении уголовного дела в связи с примирением сторон, которое заявлено добровольно и осознано, </w:t>
      </w:r>
      <w:r>
        <w:rPr>
          <w:rFonts w:ascii="Times New Roman" w:eastAsia="Times New Roman" w:hAnsi="Times New Roman" w:cs="Times New Roman"/>
          <w:sz w:val="26"/>
          <w:szCs w:val="26"/>
        </w:rPr>
        <w:t>без каких-либо условий или принуждения с чьей-либо стороны.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Каких - либо препятствий к прекращению уголовного дела в отношении </w:t>
      </w:r>
      <w:r>
        <w:rPr>
          <w:rFonts w:ascii="Times New Roman" w:eastAsia="Times New Roman" w:hAnsi="Times New Roman" w:cs="Times New Roman"/>
          <w:sz w:val="26"/>
          <w:szCs w:val="26"/>
        </w:rPr>
        <w:t>Ларина А.С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у суда не имеется.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Защита интересов личности и государства при этом не будет нарушена, поскольку уголовное дело в отношении </w:t>
      </w:r>
      <w:r>
        <w:rPr>
          <w:rFonts w:ascii="Times New Roman" w:eastAsia="Times New Roman" w:hAnsi="Times New Roman" w:cs="Times New Roman"/>
          <w:sz w:val="26"/>
          <w:szCs w:val="26"/>
        </w:rPr>
        <w:t>Ларина А.С.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прекращается по не реабилитирующим основа</w:t>
      </w:r>
      <w:r>
        <w:rPr>
          <w:rFonts w:ascii="Times New Roman" w:eastAsia="Times New Roman" w:hAnsi="Times New Roman" w:cs="Times New Roman"/>
          <w:sz w:val="26"/>
          <w:szCs w:val="26"/>
        </w:rPr>
        <w:t>ниям, в связи с чем у подсудимого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возникают определённые негативные юридические последствия, что соответствует требованиям справедливости и целям правосудия.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При указанных обстоятельствах суд находит возможным удовлетв</w:t>
      </w:r>
      <w:r>
        <w:rPr>
          <w:rFonts w:ascii="Times New Roman" w:eastAsia="Times New Roman" w:hAnsi="Times New Roman" w:cs="Times New Roman"/>
          <w:sz w:val="26"/>
          <w:szCs w:val="26"/>
        </w:rPr>
        <w:t>орить ходатайство потерпевше</w:t>
      </w:r>
      <w:r>
        <w:rPr>
          <w:rFonts w:ascii="Times New Roman" w:eastAsia="Times New Roman" w:hAnsi="Times New Roman" w:cs="Times New Roman"/>
          <w:sz w:val="26"/>
          <w:szCs w:val="26"/>
        </w:rPr>
        <w:t>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 прекратить уголовное дело в связи с примирением сторон.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Веществ</w:t>
      </w:r>
      <w:r>
        <w:rPr>
          <w:rFonts w:ascii="Times New Roman" w:eastAsia="Times New Roman" w:hAnsi="Times New Roman" w:cs="Times New Roman"/>
          <w:sz w:val="26"/>
          <w:szCs w:val="26"/>
        </w:rPr>
        <w:t>енно</w:t>
      </w:r>
      <w:r>
        <w:rPr>
          <w:rFonts w:ascii="Times New Roman" w:eastAsia="Times New Roman" w:hAnsi="Times New Roman" w:cs="Times New Roman"/>
          <w:sz w:val="26"/>
          <w:szCs w:val="26"/>
        </w:rPr>
        <w:t>е доказательств</w:t>
      </w:r>
      <w:r>
        <w:rPr>
          <w:rFonts w:ascii="Times New Roman" w:eastAsia="Times New Roman" w:hAnsi="Times New Roman" w:cs="Times New Roman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надлежит </w:t>
      </w:r>
      <w:r>
        <w:rPr>
          <w:rFonts w:ascii="Times New Roman" w:eastAsia="Times New Roman" w:hAnsi="Times New Roman" w:cs="Times New Roman"/>
          <w:sz w:val="26"/>
          <w:szCs w:val="26"/>
        </w:rPr>
        <w:t>оставить при уголовном деле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Гражданский иск не заявлен.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Процессуальные издержки </w:t>
      </w:r>
      <w:r>
        <w:rPr>
          <w:rFonts w:ascii="Times New Roman" w:eastAsia="Times New Roman" w:hAnsi="Times New Roman" w:cs="Times New Roman"/>
          <w:sz w:val="26"/>
          <w:szCs w:val="26"/>
        </w:rPr>
        <w:t>отсутствуют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На основании изложенного и руководствуясь ст.76 УК РФ, ст.25 УПК РФ, </w:t>
      </w: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</w:p>
    <w:p>
      <w:pPr>
        <w:spacing w:before="0" w:after="0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sz w:val="26"/>
          <w:szCs w:val="26"/>
        </w:rPr>
        <w:t>остановил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>
      <w:pPr>
        <w:spacing w:before="0" w:after="0"/>
        <w:ind w:firstLine="567"/>
        <w:jc w:val="both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Прекратить уголовное дело и освободить от уголовной ответственности </w:t>
      </w:r>
      <w:r>
        <w:rPr>
          <w:rFonts w:ascii="Times New Roman" w:eastAsia="Times New Roman" w:hAnsi="Times New Roman" w:cs="Times New Roman"/>
          <w:sz w:val="26"/>
          <w:szCs w:val="26"/>
        </w:rPr>
        <w:t>Ларина Александра Сергеевича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по обвинению в совершении преступления, предусмотренного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п. «В»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ч.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ст.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11</w:t>
      </w:r>
      <w:r>
        <w:rPr>
          <w:rFonts w:ascii="Times New Roman" w:eastAsia="Times New Roman" w:hAnsi="Times New Roman" w:cs="Times New Roman"/>
          <w:sz w:val="26"/>
          <w:szCs w:val="26"/>
        </w:rPr>
        <w:t>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Уголовного кодекса Российской Федерации, в связи с примирением сторон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на основании ст. 25 УПК РФ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Меру пресечения в отно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шении </w:t>
      </w:r>
      <w:r>
        <w:rPr>
          <w:rFonts w:ascii="Times New Roman" w:eastAsia="Times New Roman" w:hAnsi="Times New Roman" w:cs="Times New Roman"/>
          <w:sz w:val="26"/>
          <w:szCs w:val="26"/>
        </w:rPr>
        <w:t>Ларина А.С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виде подписки о невыезде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оставить прежней </w:t>
      </w:r>
      <w:r>
        <w:rPr>
          <w:rFonts w:ascii="Times New Roman" w:eastAsia="Times New Roman" w:hAnsi="Times New Roman" w:cs="Times New Roman"/>
          <w:sz w:val="26"/>
          <w:szCs w:val="26"/>
        </w:rPr>
        <w:t>до вступления постановления в законную силу, после чего отменить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Вещественно</w:t>
      </w:r>
      <w:r>
        <w:rPr>
          <w:rFonts w:ascii="Times New Roman" w:eastAsia="Times New Roman" w:hAnsi="Times New Roman" w:cs="Times New Roman"/>
          <w:sz w:val="26"/>
          <w:szCs w:val="26"/>
        </w:rPr>
        <w:t>е доказательств</w:t>
      </w:r>
      <w:r>
        <w:rPr>
          <w:rFonts w:ascii="Times New Roman" w:eastAsia="Times New Roman" w:hAnsi="Times New Roman" w:cs="Times New Roman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r>
        <w:rPr>
          <w:rFonts w:ascii="Times New Roman" w:eastAsia="Times New Roman" w:hAnsi="Times New Roman" w:cs="Times New Roman"/>
          <w:sz w:val="26"/>
          <w:szCs w:val="26"/>
        </w:rPr>
        <w:t>фотографии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–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хранить в материалах уголовного дела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может быть обжаловано в апелляционном порядке в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городской суд ХМАО-Югры в течение </w:t>
      </w:r>
      <w:r>
        <w:rPr>
          <w:rFonts w:ascii="Times New Roman" w:eastAsia="Times New Roman" w:hAnsi="Times New Roman" w:cs="Times New Roman"/>
          <w:sz w:val="26"/>
          <w:szCs w:val="26"/>
        </w:rPr>
        <w:t>пятнадцати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суток со дня его провозглашения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через мирового </w:t>
      </w:r>
      <w:r>
        <w:rPr>
          <w:rFonts w:ascii="Times New Roman" w:eastAsia="Times New Roman" w:hAnsi="Times New Roman" w:cs="Times New Roman"/>
          <w:sz w:val="26"/>
          <w:szCs w:val="26"/>
        </w:rPr>
        <w:t>судью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участка № 1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района города окружного значения Сургута ХМАО-Югры.</w:t>
      </w:r>
    </w:p>
    <w:p>
      <w:pPr>
        <w:spacing w:before="0" w:after="0"/>
        <w:ind w:firstLine="567"/>
        <w:jc w:val="both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Г.П. Думлер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КОПИЯ ВЕРНА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sz w:val="26"/>
          <w:szCs w:val="26"/>
        </w:rPr>
        <w:t>ирово</w:t>
      </w:r>
      <w:r>
        <w:rPr>
          <w:rFonts w:ascii="Times New Roman" w:eastAsia="Times New Roman" w:hAnsi="Times New Roman" w:cs="Times New Roman"/>
          <w:sz w:val="26"/>
          <w:szCs w:val="26"/>
        </w:rPr>
        <w:t>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судь</w:t>
      </w:r>
      <w:r>
        <w:rPr>
          <w:rFonts w:ascii="Times New Roman" w:eastAsia="Times New Roman" w:hAnsi="Times New Roman" w:cs="Times New Roman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участка №1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судебного района города окружного значения Сургута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ХМАО-Югры ______________________ </w:t>
      </w:r>
      <w:r>
        <w:rPr>
          <w:rFonts w:ascii="Times New Roman" w:eastAsia="Times New Roman" w:hAnsi="Times New Roman" w:cs="Times New Roman"/>
          <w:sz w:val="26"/>
          <w:szCs w:val="26"/>
        </w:rPr>
        <w:t>Г.П.Думлер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20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>01</w:t>
      </w:r>
      <w:r>
        <w:rPr>
          <w:rFonts w:ascii="Times New Roman" w:eastAsia="Times New Roman" w:hAnsi="Times New Roman" w:cs="Times New Roman"/>
          <w:sz w:val="26"/>
          <w:szCs w:val="26"/>
        </w:rPr>
        <w:t>.202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года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Подлинный документ находится в деле № </w:t>
      </w:r>
      <w:r>
        <w:rPr>
          <w:rFonts w:ascii="Times New Roman" w:eastAsia="Times New Roman" w:hAnsi="Times New Roman" w:cs="Times New Roman"/>
          <w:sz w:val="26"/>
          <w:szCs w:val="26"/>
        </w:rPr>
        <w:t>1-</w:t>
      </w:r>
      <w:r>
        <w:rPr>
          <w:rFonts w:ascii="Times New Roman" w:eastAsia="Times New Roman" w:hAnsi="Times New Roman" w:cs="Times New Roman"/>
          <w:sz w:val="26"/>
          <w:szCs w:val="26"/>
        </w:rPr>
        <w:t>9</w:t>
      </w:r>
      <w:r>
        <w:rPr>
          <w:rFonts w:ascii="Times New Roman" w:eastAsia="Times New Roman" w:hAnsi="Times New Roman" w:cs="Times New Roman"/>
          <w:sz w:val="26"/>
          <w:szCs w:val="26"/>
        </w:rPr>
        <w:t>-2612/202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Постановление (не) вступило в законную силу ________________</w:t>
      </w:r>
    </w:p>
    <w:sectPr>
      <w:headerReference w:type="default" r:id="rId4"/>
      <w:footerReference w:type="default" r:id="rId5"/>
      <w:pgMar w:header="708" w:footer="708"/>
      <w:cols w:space="708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94096866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center"/>
          <w:rPr>
            <w:sz w:val="22"/>
            <w:szCs w:val="22"/>
          </w:rPr>
        </w:pPr>
        <w:r>
          <w:rPr>
            <w:sz w:val="22"/>
            <w:szCs w:val="22"/>
          </w:rPr>
          <w:fldChar w:fldCharType="begin"/>
        </w:r>
        <w:r>
          <w:rPr>
            <w:sz w:val="22"/>
            <w:szCs w:val="22"/>
          </w:rPr>
          <w:instrText>PAGE   \* MERGEFORMAT</w:instrText>
        </w:r>
        <w:r>
          <w:rPr>
            <w:sz w:val="22"/>
            <w:szCs w:val="22"/>
          </w:rPr>
          <w:fldChar w:fldCharType="separate"/>
        </w:r>
        <w:r>
          <w:rPr>
            <w:rFonts w:ascii="Calibri" w:eastAsia="Calibri" w:hAnsi="Calibri" w:cs="Calibri"/>
            <w:sz w:val="22"/>
            <w:szCs w:val="22"/>
          </w:rPr>
          <w:t>1</w:t>
        </w:r>
        <w:r>
          <w:rPr>
            <w:rFonts w:ascii="Calibri" w:eastAsia="Calibri" w:hAnsi="Calibri" w:cs="Calibri"/>
            <w:sz w:val="22"/>
            <w:szCs w:val="22"/>
          </w:rPr>
          <w:fldChar w:fldCharType="end"/>
        </w:r>
      </w:p>
    </w:sdtContent>
  </w:sdt>
  <w:p>
    <w:pPr>
      <w:spacing w:before="0" w:after="0"/>
      <w:jc w:val="center"/>
      <w:rPr>
        <w:sz w:val="22"/>
        <w:szCs w:val="22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  <w:rPr>
        <w:sz w:val="22"/>
        <w:szCs w:val="22"/>
      </w:rPr>
    </w:pPr>
  </w:p>
  <w:p>
    <w:pPr>
      <w:spacing w:before="0" w:after="0"/>
      <w:rPr>
        <w:sz w:val="22"/>
        <w:szCs w:val="2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0rplc-16">
    <w:name w:val="cat-UserDefined grp-30 rplc-16"/>
    <w:basedOn w:val="DefaultParagraphFont"/>
  </w:style>
  <w:style w:type="character" w:customStyle="1" w:styleId="cat-UserDefinedgrp-31rplc-23">
    <w:name w:val="cat-UserDefined grp-31 rplc-23"/>
    <w:basedOn w:val="DefaultParagraphFont"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AF13DC-FD6C-4D11-AE1F-4F4ACAC28A7F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